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0"/>
          <w:szCs w:val="30"/>
          <w:lang w:val="en-US" w:eastAsia="zh-CN" w:bidi="ar"/>
        </w:rPr>
        <w:t>编 制 说 明</w:t>
      </w:r>
    </w:p>
    <w:p>
      <w:pPr>
        <w:keepNext w:val="0"/>
        <w:keepLines w:val="0"/>
        <w:widowControl/>
        <w:suppressLineNumbers w:val="0"/>
        <w:spacing w:before="0" w:beforeAutospacing="1" w:after="180" w:afterAutospacing="0" w:line="26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工程名称：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温州科技馆展厅东区空调改造工程</w:t>
      </w:r>
    </w:p>
    <w:tbl>
      <w:tblPr>
        <w:tblStyle w:val="5"/>
        <w:tblW w:w="953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9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00" w:lineRule="exact"/>
              <w:ind w:left="480" w:right="0" w:hanging="48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工程概况: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400" w:lineRule="exact"/>
              <w:ind w:left="420" w:right="0" w:hanging="42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本项目为温州科技馆展厅东区空调改造工程。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400" w:lineRule="exact"/>
              <w:ind w:left="420" w:right="0" w:hanging="42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招标工期：见招标文件。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二、工程招标范围：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400" w:lineRule="exact"/>
              <w:ind w:left="420" w:right="0" w:hanging="42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图内标明修改的内容。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40"/>
              </w:tabs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三、工程量清单编制依据：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400" w:lineRule="exact"/>
              <w:ind w:left="420" w:right="0" w:hanging="42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《房屋建筑与装饰工程工程量计算规范》(GB50854-2013)、《通用安装工程工程量计算规范》(GB50856-2013)、《市政工程工程量计算规范》(GB50857-2013)；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400" w:lineRule="exact"/>
              <w:ind w:left="420" w:right="0" w:hanging="42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《浙江省建筑工程预算定额（2018版）》、《浙江省安装工程预算定额（2018版）》、《浙江省市政工程预算定额（2018版）》；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400" w:lineRule="exact"/>
              <w:ind w:left="420" w:right="0" w:hanging="42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《浙江省建设工程施工费用定额（2018版）》；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400" w:lineRule="exact"/>
              <w:ind w:left="420" w:right="0" w:hanging="42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浙江中维建筑工程设计有限公司出具的施工图。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400" w:lineRule="exact"/>
              <w:ind w:left="420" w:right="0" w:hanging="42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其他相关法律、法规等。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</w:tabs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四、工程质量要求：合格。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五、其他相关说明：</w:t>
            </w:r>
          </w:p>
          <w:p>
            <w:pPr>
              <w:pStyle w:val="7"/>
              <w:widowControl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bdr w:val="none" w:color="auto" w:sz="0" w:space="0"/>
              </w:rPr>
              <w:t>、按设计要求，原有的管道为无缝钢管，一次镀锌，二次安装，改造部分的管道为热镀锌钢管。</w:t>
            </w:r>
          </w:p>
          <w:p>
            <w:pPr>
              <w:pStyle w:val="7"/>
              <w:widowControl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bdr w:val="none" w:color="auto" w:sz="0" w:space="0"/>
              </w:rPr>
              <w:t>、按设计要求，改造的管道外需要做保温层，按</w:t>
            </w:r>
            <w:r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  <w:t>32mm</w:t>
            </w:r>
            <w:r>
              <w:rPr>
                <w:rFonts w:hint="eastAsia" w:ascii="宋体" w:hAnsi="宋体" w:eastAsia="宋体" w:cs="宋体"/>
                <w:szCs w:val="21"/>
                <w:bdr w:val="none" w:color="auto" w:sz="0" w:space="0"/>
              </w:rPr>
              <w:t>厚橡塑保温板计入。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>【安装主要材料品牌】</w:t>
      </w:r>
    </w:p>
    <w:tbl>
      <w:tblPr>
        <w:tblStyle w:val="5"/>
        <w:tblW w:w="9218" w:type="dxa"/>
        <w:jc w:val="center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6555"/>
        <w:gridCol w:w="1135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材料名称</w:t>
            </w:r>
          </w:p>
        </w:tc>
        <w:tc>
          <w:tcPr>
            <w:tcW w:w="65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推荐生产厂家或品牌档次要求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镀锌钢管</w:t>
            </w:r>
          </w:p>
        </w:tc>
        <w:tc>
          <w:tcPr>
            <w:tcW w:w="6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上海银河、浙江金洲、余姚增洲等品牌或同档次及以上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阀门</w:t>
            </w:r>
          </w:p>
        </w:tc>
        <w:tc>
          <w:tcPr>
            <w:tcW w:w="65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杭州春江、上海龙珠、宁波埃美柯等品牌或同档次及以上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eastAsia" w:ascii="彩虹粗仿宋" w:hAnsi="彩虹粗仿宋" w:eastAsia="彩虹粗仿宋" w:cs="彩虹粗仿宋"/>
          <w:sz w:val="24"/>
          <w:szCs w:val="24"/>
          <w:lang w:val="en-US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09F" w:csb1="00000000"/>
  </w:font>
  <w:font w:name="彩虹粗仿宋">
    <w:altName w:val="Arial Unicode MS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彩虹粗仿宋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69BE7"/>
    <w:multiLevelType w:val="multilevel"/>
    <w:tmpl w:val="61669BE7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1669BF2"/>
    <w:multiLevelType w:val="multilevel"/>
    <w:tmpl w:val="61669BF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669BFD"/>
    <w:multiLevelType w:val="multilevel"/>
    <w:tmpl w:val="61669BF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669C08"/>
    <w:multiLevelType w:val="multilevel"/>
    <w:tmpl w:val="61669C0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B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Char"/>
    <w:basedOn w:val="4"/>
    <w:link w:val="2"/>
    <w:uiPriority w:val="0"/>
    <w:rPr>
      <w:kern w:val="2"/>
      <w:sz w:val="18"/>
      <w:szCs w:val="18"/>
    </w:rPr>
  </w:style>
  <w:style w:type="paragraph" w:customStyle="1" w:styleId="7">
    <w:name w:val="msolist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character" w:customStyle="1" w:styleId="8">
    <w:name w:val="页眉 Char"/>
    <w:basedOn w:val="4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Jucher</dc:creator>
  <cp:lastModifiedBy>Jucher</cp:lastModifiedBy>
  <dcterms:modified xsi:type="dcterms:W3CDTF">2021-10-13T08:40:16Z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